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D8" w:rsidRPr="00C8578D" w:rsidRDefault="005837D6" w:rsidP="005837D6">
      <w:pPr>
        <w:pStyle w:val="Nagwek"/>
        <w:tabs>
          <w:tab w:val="clear" w:pos="4536"/>
          <w:tab w:val="clear" w:pos="9072"/>
        </w:tabs>
        <w:spacing w:before="1800"/>
        <w:ind w:left="9072"/>
        <w:rPr>
          <w:szCs w:val="22"/>
        </w:rPr>
      </w:pPr>
      <w:r w:rsidRPr="00C8578D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D0F0D4" wp14:editId="54B3FC2F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18" w:rsidRDefault="00344618" w:rsidP="00861868">
                            <w:r w:rsidRPr="00E2748A">
                              <w:rPr>
                                <w:szCs w:val="22"/>
                              </w:rPr>
                              <w:t xml:space="preserve">SPZOZ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N</w:t>
                            </w:r>
                            <w:r w:rsidR="002452CA">
                              <w:rPr>
                                <w:szCs w:val="22"/>
                              </w:rPr>
                              <w:t>L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2919D0">
                              <w:rPr>
                                <w:rFonts w:cs="Arial"/>
                                <w:noProof/>
                                <w:szCs w:val="22"/>
                              </w:rPr>
                              <w:t>2016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pt;margin-top:99.25pt;width:86.85pt;height:110.5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zIwIAABs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" stroked="f">
                <v:textbox style="mso-fit-shape-to-text:t" inset="0,,0">
                  <w:txbxContent>
                    <w:p w:rsidR="00344618" w:rsidRDefault="00344618" w:rsidP="00861868">
                      <w:r w:rsidRPr="00E2748A">
                        <w:rPr>
                          <w:szCs w:val="22"/>
                        </w:rPr>
                        <w:t xml:space="preserve">SPZOZ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N</w:t>
                      </w:r>
                      <w:r w:rsidR="002452CA">
                        <w:rPr>
                          <w:szCs w:val="22"/>
                        </w:rPr>
                        <w:t>L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2919D0">
                        <w:rPr>
                          <w:rFonts w:cs="Arial"/>
                          <w:noProof/>
                          <w:szCs w:val="22"/>
                        </w:rPr>
                        <w:t>2016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8578D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DE8AFE" wp14:editId="4F86E5AC">
                <wp:simplePos x="0" y="0"/>
                <wp:positionH relativeFrom="column">
                  <wp:posOffset>4780782</wp:posOffset>
                </wp:positionH>
                <wp:positionV relativeFrom="paragraph">
                  <wp:posOffset>1097915</wp:posOffset>
                </wp:positionV>
                <wp:extent cx="961200" cy="2556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18" w:rsidRDefault="00344618" w:rsidP="00055FE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6.45pt;margin-top:86.45pt;width:75.7pt;height:20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" stroked="f">
                <v:textbox inset="0,,0">
                  <w:txbxContent>
                    <w:p w:rsidR="00344618" w:rsidRDefault="00344618" w:rsidP="00055FE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29F6">
        <w:rPr>
          <w:szCs w:val="22"/>
        </w:rPr>
        <w:t>17.02.2016</w:t>
      </w:r>
    </w:p>
    <w:p w:rsidR="004A4A6B" w:rsidRDefault="00ED6C21" w:rsidP="00344618">
      <w:pPr>
        <w:tabs>
          <w:tab w:val="left" w:pos="2955"/>
        </w:tabs>
        <w:spacing w:after="960"/>
        <w:ind w:left="1701"/>
        <w:jc w:val="both"/>
        <w:rPr>
          <w:szCs w:val="22"/>
        </w:rPr>
      </w:pPr>
      <w:r>
        <w:rPr>
          <w:szCs w:val="22"/>
        </w:rPr>
        <w:t>264</w:t>
      </w:r>
      <w:bookmarkStart w:id="0" w:name="_GoBack"/>
      <w:bookmarkEnd w:id="0"/>
    </w:p>
    <w:p w:rsidR="006C29F6" w:rsidRDefault="006C29F6" w:rsidP="006C29F6">
      <w:pPr>
        <w:spacing w:line="312" w:lineRule="auto"/>
        <w:ind w:left="467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 wszystkich uczestników postępowania</w:t>
      </w:r>
    </w:p>
    <w:p w:rsidR="006C29F6" w:rsidRDefault="006C29F6" w:rsidP="006C29F6">
      <w:pPr>
        <w:spacing w:line="312" w:lineRule="auto"/>
        <w:ind w:left="4678"/>
        <w:rPr>
          <w:rFonts w:asciiTheme="minorHAnsi" w:hAnsiTheme="minorHAnsi"/>
          <w:szCs w:val="22"/>
        </w:rPr>
      </w:pPr>
    </w:p>
    <w:p w:rsidR="006C29F6" w:rsidRDefault="006C29F6" w:rsidP="006C29F6">
      <w:pPr>
        <w:rPr>
          <w:rFonts w:asciiTheme="minorHAnsi" w:hAnsiTheme="minorHAnsi"/>
          <w:szCs w:val="22"/>
        </w:rPr>
      </w:pPr>
    </w:p>
    <w:p w:rsidR="006C29F6" w:rsidRPr="005555D6" w:rsidRDefault="006C29F6" w:rsidP="006C29F6">
      <w:pPr>
        <w:ind w:left="-142"/>
        <w:rPr>
          <w:rFonts w:asciiTheme="minorHAnsi" w:hAnsiTheme="minorHAnsi"/>
          <w:sz w:val="20"/>
        </w:rPr>
      </w:pPr>
      <w:r w:rsidRPr="005555D6">
        <w:rPr>
          <w:rFonts w:asciiTheme="minorHAnsi" w:hAnsiTheme="minorHAnsi"/>
          <w:sz w:val="20"/>
        </w:rPr>
        <w:t xml:space="preserve">Sprawa: </w:t>
      </w:r>
      <w:r w:rsidRPr="005555D6">
        <w:rPr>
          <w:rFonts w:asciiTheme="minorHAnsi" w:hAnsiTheme="minorHAnsi"/>
          <w:b/>
          <w:sz w:val="20"/>
        </w:rPr>
        <w:t xml:space="preserve">dotyczy postępowania prowadzonego w trybie do 30.000 euro na </w:t>
      </w:r>
      <w:r w:rsidRPr="005555D6">
        <w:rPr>
          <w:rFonts w:asciiTheme="minorHAnsi" w:hAnsiTheme="minorHAnsi"/>
          <w:b/>
          <w:sz w:val="20"/>
        </w:rPr>
        <w:t xml:space="preserve">sprzedaż, </w:t>
      </w:r>
      <w:r w:rsidRPr="005555D6">
        <w:rPr>
          <w:rFonts w:asciiTheme="minorHAnsi" w:hAnsiTheme="minorHAnsi"/>
          <w:b/>
          <w:sz w:val="20"/>
        </w:rPr>
        <w:t xml:space="preserve">dostawę i </w:t>
      </w:r>
      <w:r w:rsidRPr="005555D6">
        <w:rPr>
          <w:rFonts w:asciiTheme="minorHAnsi" w:hAnsiTheme="minorHAnsi"/>
          <w:b/>
          <w:sz w:val="20"/>
        </w:rPr>
        <w:t>rozładunek materiałów biurowych dla SPZOZ Kędzierzyn-Koźle, NL/</w:t>
      </w:r>
      <w:r w:rsidRPr="005555D6">
        <w:rPr>
          <w:rFonts w:asciiTheme="minorHAnsi" w:hAnsiTheme="minorHAnsi"/>
          <w:b/>
          <w:sz w:val="20"/>
        </w:rPr>
        <w:t>201</w:t>
      </w:r>
      <w:r w:rsidRPr="005555D6">
        <w:rPr>
          <w:rFonts w:asciiTheme="minorHAnsi" w:hAnsiTheme="minorHAnsi"/>
          <w:b/>
          <w:sz w:val="20"/>
        </w:rPr>
        <w:t>6/9</w:t>
      </w:r>
      <w:r w:rsidRPr="005555D6">
        <w:rPr>
          <w:rFonts w:asciiTheme="minorHAnsi" w:hAnsiTheme="minorHAnsi"/>
          <w:b/>
          <w:sz w:val="20"/>
        </w:rPr>
        <w:t xml:space="preserve"> – wyjaśnienie treści ogłoszenia o zamówieniu</w:t>
      </w:r>
      <w:r w:rsidRPr="005555D6">
        <w:rPr>
          <w:rFonts w:asciiTheme="minorHAnsi" w:hAnsiTheme="minorHAnsi"/>
          <w:sz w:val="20"/>
        </w:rPr>
        <w:t>.</w:t>
      </w:r>
    </w:p>
    <w:p w:rsidR="006C29F6" w:rsidRPr="005555D6" w:rsidRDefault="006C29F6" w:rsidP="006C29F6">
      <w:pPr>
        <w:ind w:left="-142"/>
        <w:rPr>
          <w:rFonts w:asciiTheme="minorHAnsi" w:hAnsiTheme="minorHAnsi"/>
          <w:sz w:val="20"/>
        </w:rPr>
      </w:pPr>
    </w:p>
    <w:p w:rsidR="006C29F6" w:rsidRPr="005555D6" w:rsidRDefault="006C29F6" w:rsidP="006C29F6">
      <w:pPr>
        <w:spacing w:after="120" w:line="26" w:lineRule="atLeast"/>
        <w:ind w:left="-142"/>
        <w:rPr>
          <w:rFonts w:asciiTheme="minorHAnsi" w:hAnsiTheme="minorHAnsi"/>
          <w:sz w:val="20"/>
        </w:rPr>
      </w:pPr>
      <w:r w:rsidRPr="005555D6">
        <w:rPr>
          <w:rFonts w:asciiTheme="minorHAnsi" w:hAnsiTheme="minorHAnsi"/>
          <w:sz w:val="20"/>
        </w:rPr>
        <w:tab/>
      </w:r>
      <w:r w:rsidRPr="005555D6">
        <w:rPr>
          <w:rFonts w:asciiTheme="minorHAnsi" w:hAnsiTheme="minorHAnsi"/>
          <w:sz w:val="20"/>
        </w:rPr>
        <w:tab/>
        <w:t>Samodzielny Publiczny Zespół Opieki Zdrowotnej w Kędzierzynie - Koźlu niniejszym wyjaśnia</w:t>
      </w:r>
      <w:r w:rsidRPr="005555D6">
        <w:rPr>
          <w:rFonts w:asciiTheme="minorHAnsi" w:hAnsiTheme="minorHAnsi"/>
          <w:sz w:val="20"/>
        </w:rPr>
        <w:t xml:space="preserve"> i modyfikuje</w:t>
      </w:r>
      <w:r w:rsidRPr="005555D6">
        <w:rPr>
          <w:rFonts w:asciiTheme="minorHAnsi" w:hAnsiTheme="minorHAnsi"/>
          <w:sz w:val="20"/>
        </w:rPr>
        <w:t xml:space="preserve"> treść ogłoszenia </w:t>
      </w:r>
      <w:r w:rsidR="005555D6">
        <w:rPr>
          <w:rFonts w:asciiTheme="minorHAnsi" w:hAnsiTheme="minorHAnsi"/>
          <w:sz w:val="20"/>
        </w:rPr>
        <w:t xml:space="preserve">                   </w:t>
      </w:r>
      <w:r w:rsidRPr="005555D6">
        <w:rPr>
          <w:rFonts w:asciiTheme="minorHAnsi" w:hAnsiTheme="minorHAnsi"/>
          <w:sz w:val="20"/>
        </w:rPr>
        <w:t>o zamówieniu</w:t>
      </w:r>
      <w:r w:rsidRPr="005555D6">
        <w:rPr>
          <w:rFonts w:asciiTheme="minorHAnsi" w:hAnsiTheme="minorHAnsi"/>
          <w:sz w:val="20"/>
        </w:rPr>
        <w:t xml:space="preserve"> w trybie do 30.000 euro</w:t>
      </w:r>
      <w:r w:rsidR="00C20775" w:rsidRPr="005555D6">
        <w:rPr>
          <w:rFonts w:asciiTheme="minorHAnsi" w:hAnsiTheme="minorHAnsi"/>
          <w:sz w:val="20"/>
        </w:rPr>
        <w:t xml:space="preserve"> w niniejszym postępowaniu</w:t>
      </w:r>
      <w:r w:rsidRPr="005555D6">
        <w:rPr>
          <w:rFonts w:asciiTheme="minorHAnsi" w:hAnsiTheme="minorHAnsi"/>
          <w:sz w:val="20"/>
        </w:rPr>
        <w:t>:</w:t>
      </w:r>
    </w:p>
    <w:p w:rsidR="00C20775" w:rsidRPr="005555D6" w:rsidRDefault="002A674B" w:rsidP="00C20775">
      <w:pPr>
        <w:spacing w:after="120" w:line="26" w:lineRule="atLeast"/>
        <w:ind w:left="-142"/>
        <w:rPr>
          <w:rFonts w:asciiTheme="minorHAnsi" w:hAnsiTheme="minorHAnsi"/>
          <w:b/>
          <w:color w:val="4F6228" w:themeColor="accent3" w:themeShade="80"/>
          <w:sz w:val="20"/>
        </w:rPr>
      </w:pP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Pytanie nr 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>1.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 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dotyczy 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>poz. 30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 tabeli „szczegółowy opis przedmiotu zamówienia”</w:t>
      </w:r>
      <w:r w:rsidR="00E6491A"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 załącznik nr 2, </w:t>
      </w:r>
      <w:proofErr w:type="spellStart"/>
      <w:r w:rsidR="00E6491A" w:rsidRPr="005555D6">
        <w:rPr>
          <w:rFonts w:asciiTheme="minorHAnsi" w:hAnsiTheme="minorHAnsi"/>
          <w:b/>
          <w:color w:val="4F6228" w:themeColor="accent3" w:themeShade="80"/>
          <w:sz w:val="20"/>
        </w:rPr>
        <w:t>tj</w:t>
      </w:r>
      <w:proofErr w:type="spellEnd"/>
      <w:r w:rsidR="00E6491A" w:rsidRPr="005555D6">
        <w:rPr>
          <w:rFonts w:asciiTheme="minorHAnsi" w:hAnsiTheme="minorHAnsi"/>
          <w:b/>
          <w:color w:val="4F6228" w:themeColor="accent3" w:themeShade="80"/>
          <w:sz w:val="20"/>
        </w:rPr>
        <w:t>:</w:t>
      </w:r>
      <w:r w:rsidR="00921168"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 zszyw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>ki biurowe 24/6, 24/8 opak. po 1000 szt. – proszę o rozdzielenie tej pozycji na dwie pozycje, ponieważ dane zszywki są w różnych cenach.</w:t>
      </w:r>
    </w:p>
    <w:p w:rsidR="002A674B" w:rsidRPr="005555D6" w:rsidRDefault="002A674B" w:rsidP="00C20775">
      <w:pPr>
        <w:spacing w:after="120" w:line="26" w:lineRule="atLeast"/>
        <w:ind w:left="-142"/>
        <w:rPr>
          <w:rFonts w:asciiTheme="minorHAnsi" w:hAnsiTheme="minorHAnsi"/>
          <w:b/>
          <w:sz w:val="20"/>
          <w:u w:val="single"/>
        </w:rPr>
      </w:pPr>
      <w:r w:rsidRPr="005555D6">
        <w:rPr>
          <w:rFonts w:asciiTheme="minorHAnsi" w:hAnsiTheme="minorHAnsi"/>
          <w:b/>
          <w:sz w:val="20"/>
          <w:u w:val="single"/>
        </w:rPr>
        <w:t xml:space="preserve">Odpowiedź: </w:t>
      </w:r>
      <w:r w:rsidRPr="005555D6">
        <w:rPr>
          <w:rFonts w:asciiTheme="minorHAnsi" w:hAnsiTheme="minorHAnsi"/>
          <w:sz w:val="20"/>
          <w:u w:val="single"/>
        </w:rPr>
        <w:t>Zamawiający rozdziela</w:t>
      </w:r>
      <w:r w:rsidR="00E6491A" w:rsidRPr="005555D6">
        <w:rPr>
          <w:rFonts w:asciiTheme="minorHAnsi" w:hAnsiTheme="minorHAnsi"/>
          <w:sz w:val="20"/>
          <w:u w:val="single"/>
        </w:rPr>
        <w:t xml:space="preserve"> poz.</w:t>
      </w:r>
      <w:r w:rsidRPr="005555D6">
        <w:rPr>
          <w:rFonts w:asciiTheme="minorHAnsi" w:hAnsiTheme="minorHAnsi"/>
          <w:sz w:val="20"/>
          <w:u w:val="single"/>
        </w:rPr>
        <w:t xml:space="preserve"> 30 tabeli na dwie</w:t>
      </w:r>
      <w:r w:rsidR="00E6491A" w:rsidRPr="005555D6">
        <w:rPr>
          <w:rFonts w:asciiTheme="minorHAnsi" w:hAnsiTheme="minorHAnsi"/>
          <w:sz w:val="20"/>
          <w:u w:val="single"/>
        </w:rPr>
        <w:t xml:space="preserve"> pozycje, która </w:t>
      </w:r>
      <w:r w:rsidR="00921168" w:rsidRPr="005555D6">
        <w:rPr>
          <w:rFonts w:asciiTheme="minorHAnsi" w:hAnsiTheme="minorHAnsi"/>
          <w:sz w:val="20"/>
          <w:u w:val="single"/>
        </w:rPr>
        <w:t xml:space="preserve">to pozycja </w:t>
      </w:r>
      <w:r w:rsidR="00E6491A" w:rsidRPr="005555D6">
        <w:rPr>
          <w:rFonts w:asciiTheme="minorHAnsi" w:hAnsiTheme="minorHAnsi"/>
          <w:sz w:val="20"/>
          <w:u w:val="single"/>
        </w:rPr>
        <w:t>otrzymuje brzmienie: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627"/>
        <w:gridCol w:w="790"/>
        <w:gridCol w:w="861"/>
        <w:gridCol w:w="602"/>
        <w:gridCol w:w="713"/>
        <w:gridCol w:w="750"/>
        <w:gridCol w:w="725"/>
      </w:tblGrid>
      <w:tr w:rsidR="00E6491A" w:rsidRPr="005560EB" w:rsidTr="00E6491A">
        <w:trPr>
          <w:trHeight w:val="705"/>
        </w:trPr>
        <w:tc>
          <w:tcPr>
            <w:tcW w:w="534" w:type="dxa"/>
            <w:noWrap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Lp.</w:t>
            </w:r>
          </w:p>
        </w:tc>
        <w:tc>
          <w:tcPr>
            <w:tcW w:w="4820" w:type="dxa"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Opis  produktu</w:t>
            </w:r>
          </w:p>
        </w:tc>
        <w:tc>
          <w:tcPr>
            <w:tcW w:w="627" w:type="dxa"/>
            <w:noWrap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Ilość</w:t>
            </w:r>
          </w:p>
        </w:tc>
        <w:tc>
          <w:tcPr>
            <w:tcW w:w="790" w:type="dxa"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Jedn. miary</w:t>
            </w:r>
          </w:p>
        </w:tc>
        <w:tc>
          <w:tcPr>
            <w:tcW w:w="861" w:type="dxa"/>
            <w:vAlign w:val="center"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5560EB">
              <w:rPr>
                <w:rFonts w:asciiTheme="minorHAnsi" w:hAnsiTheme="minorHAnsi"/>
                <w:sz w:val="14"/>
                <w:szCs w:val="14"/>
              </w:rPr>
              <w:t>azwa producenta</w:t>
            </w:r>
          </w:p>
        </w:tc>
        <w:tc>
          <w:tcPr>
            <w:tcW w:w="602" w:type="dxa"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Cena jedn. netto</w:t>
            </w:r>
          </w:p>
        </w:tc>
        <w:tc>
          <w:tcPr>
            <w:tcW w:w="713" w:type="dxa"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Wartość netto</w:t>
            </w:r>
            <w:r w:rsidRPr="005560EB">
              <w:rPr>
                <w:rFonts w:asciiTheme="minorHAnsi" w:hAnsiTheme="minorHAnsi"/>
                <w:sz w:val="14"/>
                <w:szCs w:val="14"/>
              </w:rPr>
              <w:br/>
              <w:t>(3x6)</w:t>
            </w:r>
          </w:p>
        </w:tc>
        <w:tc>
          <w:tcPr>
            <w:tcW w:w="750" w:type="dxa"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Stawka podatku VAT</w:t>
            </w:r>
          </w:p>
        </w:tc>
        <w:tc>
          <w:tcPr>
            <w:tcW w:w="725" w:type="dxa"/>
            <w:vAlign w:val="center"/>
            <w:hideMark/>
          </w:tcPr>
          <w:p w:rsidR="00E6491A" w:rsidRPr="005560EB" w:rsidRDefault="00E6491A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 xml:space="preserve">Wartość brutto </w:t>
            </w:r>
            <w:r w:rsidRPr="005560EB">
              <w:rPr>
                <w:rFonts w:asciiTheme="minorHAnsi" w:hAnsiTheme="minorHAnsi"/>
                <w:sz w:val="14"/>
                <w:szCs w:val="14"/>
              </w:rPr>
              <w:br/>
              <w:t>(7+VAT)</w:t>
            </w:r>
          </w:p>
        </w:tc>
      </w:tr>
      <w:tr w:rsidR="00E6491A" w:rsidRPr="00712979" w:rsidTr="00E6491A">
        <w:trPr>
          <w:trHeight w:val="168"/>
        </w:trPr>
        <w:tc>
          <w:tcPr>
            <w:tcW w:w="534" w:type="dxa"/>
            <w:noWrap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4820" w:type="dxa"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3</w:t>
            </w:r>
          </w:p>
        </w:tc>
        <w:tc>
          <w:tcPr>
            <w:tcW w:w="790" w:type="dxa"/>
            <w:noWrap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4</w:t>
            </w:r>
          </w:p>
        </w:tc>
        <w:tc>
          <w:tcPr>
            <w:tcW w:w="861" w:type="dxa"/>
            <w:noWrap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5</w:t>
            </w:r>
          </w:p>
        </w:tc>
        <w:tc>
          <w:tcPr>
            <w:tcW w:w="602" w:type="dxa"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6</w:t>
            </w:r>
          </w:p>
        </w:tc>
        <w:tc>
          <w:tcPr>
            <w:tcW w:w="713" w:type="dxa"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7</w:t>
            </w:r>
          </w:p>
        </w:tc>
        <w:tc>
          <w:tcPr>
            <w:tcW w:w="750" w:type="dxa"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8</w:t>
            </w:r>
          </w:p>
        </w:tc>
        <w:tc>
          <w:tcPr>
            <w:tcW w:w="725" w:type="dxa"/>
            <w:hideMark/>
          </w:tcPr>
          <w:p w:rsidR="00E6491A" w:rsidRPr="00712979" w:rsidRDefault="00E6491A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9</w:t>
            </w:r>
          </w:p>
        </w:tc>
      </w:tr>
      <w:tr w:rsidR="00E6491A" w:rsidRPr="00F049B6" w:rsidTr="00921168">
        <w:trPr>
          <w:trHeight w:val="255"/>
        </w:trPr>
        <w:tc>
          <w:tcPr>
            <w:tcW w:w="534" w:type="dxa"/>
            <w:vMerge w:val="restart"/>
            <w:noWrap/>
            <w:vAlign w:val="center"/>
            <w:hideMark/>
          </w:tcPr>
          <w:p w:rsidR="00E6491A" w:rsidRPr="00F049B6" w:rsidRDefault="00E6491A" w:rsidP="00921168">
            <w:pPr>
              <w:spacing w:line="26" w:lineRule="atLeast"/>
              <w:jc w:val="center"/>
              <w:rPr>
                <w:rFonts w:asciiTheme="minorHAnsi" w:hAnsiTheme="minorHAnsi"/>
                <w:sz w:val="18"/>
              </w:rPr>
            </w:pPr>
            <w:r w:rsidRPr="00F049B6">
              <w:rPr>
                <w:rFonts w:asciiTheme="minorHAnsi" w:hAnsiTheme="minorHAnsi"/>
                <w:sz w:val="18"/>
              </w:rPr>
              <w:t>30.</w:t>
            </w:r>
          </w:p>
        </w:tc>
        <w:tc>
          <w:tcPr>
            <w:tcW w:w="4820" w:type="dxa"/>
            <w:hideMark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Zszywki biurowe, 24/6,</w:t>
            </w:r>
            <w:r>
              <w:rPr>
                <w:rFonts w:asciiTheme="minorHAnsi" w:hAnsiTheme="minorHAnsi"/>
                <w:sz w:val="18"/>
              </w:rPr>
              <w:t xml:space="preserve"> opak. po</w:t>
            </w:r>
            <w:r w:rsidRPr="00F049B6">
              <w:rPr>
                <w:rFonts w:asciiTheme="minorHAnsi" w:hAnsiTheme="minorHAnsi"/>
                <w:sz w:val="18"/>
              </w:rPr>
              <w:t>1000szt.</w:t>
            </w:r>
          </w:p>
        </w:tc>
        <w:tc>
          <w:tcPr>
            <w:tcW w:w="627" w:type="dxa"/>
            <w:noWrap/>
            <w:hideMark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550</w:t>
            </w:r>
          </w:p>
        </w:tc>
        <w:tc>
          <w:tcPr>
            <w:tcW w:w="790" w:type="dxa"/>
            <w:noWrap/>
            <w:hideMark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F049B6">
              <w:rPr>
                <w:rFonts w:asciiTheme="minorHAnsi" w:hAnsiTheme="minorHAnsi"/>
                <w:sz w:val="18"/>
              </w:rPr>
              <w:t>opak.</w:t>
            </w:r>
          </w:p>
        </w:tc>
        <w:tc>
          <w:tcPr>
            <w:tcW w:w="861" w:type="dxa"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F049B6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602" w:type="dxa"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13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50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25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</w:tr>
      <w:tr w:rsidR="00E6491A" w:rsidRPr="00F049B6" w:rsidTr="00E6491A">
        <w:trPr>
          <w:trHeight w:val="255"/>
        </w:trPr>
        <w:tc>
          <w:tcPr>
            <w:tcW w:w="534" w:type="dxa"/>
            <w:vMerge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4820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Zszywki biurowe, </w:t>
            </w:r>
            <w:r w:rsidRPr="00F049B6">
              <w:rPr>
                <w:rFonts w:asciiTheme="minorHAnsi" w:hAnsiTheme="minorHAnsi"/>
                <w:sz w:val="18"/>
              </w:rPr>
              <w:t>24/8</w:t>
            </w:r>
            <w:r>
              <w:rPr>
                <w:rFonts w:asciiTheme="minorHAnsi" w:hAnsiTheme="minorHAnsi"/>
                <w:sz w:val="18"/>
              </w:rPr>
              <w:t>, opak. po</w:t>
            </w:r>
            <w:r w:rsidRPr="00F049B6">
              <w:rPr>
                <w:rFonts w:asciiTheme="minorHAnsi" w:hAnsiTheme="minorHAnsi"/>
                <w:sz w:val="18"/>
              </w:rPr>
              <w:t>1000szt.</w:t>
            </w:r>
          </w:p>
        </w:tc>
        <w:tc>
          <w:tcPr>
            <w:tcW w:w="627" w:type="dxa"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50</w:t>
            </w:r>
          </w:p>
        </w:tc>
        <w:tc>
          <w:tcPr>
            <w:tcW w:w="790" w:type="dxa"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opak.</w:t>
            </w:r>
          </w:p>
        </w:tc>
        <w:tc>
          <w:tcPr>
            <w:tcW w:w="861" w:type="dxa"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602" w:type="dxa"/>
            <w:noWrap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13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50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25" w:type="dxa"/>
          </w:tcPr>
          <w:p w:rsidR="00E6491A" w:rsidRPr="00F049B6" w:rsidRDefault="00E6491A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</w:tr>
    </w:tbl>
    <w:p w:rsidR="00C20775" w:rsidRPr="00C20775" w:rsidRDefault="00C20775" w:rsidP="00921168">
      <w:pPr>
        <w:spacing w:after="120" w:line="26" w:lineRule="atLeast"/>
        <w:rPr>
          <w:rFonts w:asciiTheme="minorHAnsi" w:hAnsiTheme="minorHAnsi"/>
          <w:szCs w:val="22"/>
        </w:rPr>
      </w:pPr>
    </w:p>
    <w:p w:rsidR="00C20775" w:rsidRPr="005555D6" w:rsidRDefault="00E6491A" w:rsidP="00921168">
      <w:pPr>
        <w:spacing w:after="120" w:line="26" w:lineRule="atLeast"/>
        <w:ind w:left="-142"/>
        <w:jc w:val="both"/>
        <w:rPr>
          <w:rFonts w:asciiTheme="minorHAnsi" w:hAnsiTheme="minorHAnsi"/>
          <w:b/>
          <w:color w:val="4F6228" w:themeColor="accent3" w:themeShade="80"/>
          <w:sz w:val="20"/>
        </w:rPr>
      </w:pP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Pytanie nr 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>2.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 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dotyczy poz. 55 tabeli „szczegółowy opis przedmiotu zamówienia” załącznik nr 2, 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>tj. polecenie przelewu typ F110 –  te druczki są pakowane po 100 szt. albo po 500 szt., związku z powyższym proszę o wskazanie, które należy wycenić.</w:t>
      </w:r>
    </w:p>
    <w:p w:rsidR="00C20775" w:rsidRPr="005555D6" w:rsidRDefault="00E6491A" w:rsidP="00C20775">
      <w:pPr>
        <w:spacing w:after="120" w:line="26" w:lineRule="atLeast"/>
        <w:ind w:left="-142"/>
        <w:rPr>
          <w:rFonts w:asciiTheme="minorHAnsi" w:hAnsiTheme="minorHAnsi"/>
          <w:sz w:val="20"/>
          <w:u w:val="single"/>
        </w:rPr>
      </w:pPr>
      <w:r w:rsidRPr="005555D6">
        <w:rPr>
          <w:rFonts w:asciiTheme="minorHAnsi" w:hAnsiTheme="minorHAnsi"/>
          <w:sz w:val="20"/>
          <w:u w:val="single"/>
        </w:rPr>
        <w:t xml:space="preserve">Odpowiedź: </w:t>
      </w:r>
      <w:r w:rsidR="00DD0479" w:rsidRPr="005555D6">
        <w:rPr>
          <w:rFonts w:asciiTheme="minorHAnsi" w:hAnsiTheme="minorHAnsi"/>
          <w:sz w:val="20"/>
          <w:u w:val="single"/>
        </w:rPr>
        <w:t>Zamawiający wymaga druków pakowanych po 100szt.</w:t>
      </w:r>
    </w:p>
    <w:p w:rsidR="005555D6" w:rsidRDefault="005555D6" w:rsidP="00DD0479">
      <w:pPr>
        <w:spacing w:after="120" w:line="26" w:lineRule="atLeast"/>
        <w:ind w:left="-142"/>
        <w:rPr>
          <w:rFonts w:asciiTheme="minorHAnsi" w:hAnsiTheme="minorHAnsi"/>
          <w:b/>
          <w:color w:val="4F6228" w:themeColor="accent3" w:themeShade="80"/>
          <w:sz w:val="20"/>
        </w:rPr>
      </w:pPr>
    </w:p>
    <w:p w:rsidR="00C20775" w:rsidRPr="005555D6" w:rsidRDefault="00DD0479" w:rsidP="00DD0479">
      <w:pPr>
        <w:spacing w:after="120" w:line="26" w:lineRule="atLeast"/>
        <w:ind w:left="-142"/>
        <w:rPr>
          <w:rFonts w:asciiTheme="minorHAnsi" w:hAnsiTheme="minorHAnsi"/>
          <w:b/>
          <w:color w:val="4F6228" w:themeColor="accent3" w:themeShade="80"/>
          <w:sz w:val="20"/>
        </w:rPr>
      </w:pP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Pytanie nr 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>3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>. dotyczy poz.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>74</w:t>
      </w:r>
      <w:r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 tabeli „szczegółowy opis przedmiotu zamówienia” załącznik nr 2, 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 xml:space="preserve">tj. segregator z dźwignią A5/50 różne kolory oklejony, etykieta dwustronna wymienna  z otworem  grzbiecie na palec -  obecnie nikt już nie produkuje segregatorów </w:t>
      </w:r>
      <w:r w:rsidR="005555D6">
        <w:rPr>
          <w:rFonts w:asciiTheme="minorHAnsi" w:hAnsiTheme="minorHAnsi"/>
          <w:b/>
          <w:color w:val="4F6228" w:themeColor="accent3" w:themeShade="80"/>
          <w:sz w:val="20"/>
        </w:rPr>
        <w:t xml:space="preserve">               </w:t>
      </w:r>
      <w:r w:rsidR="00C20775" w:rsidRPr="005555D6">
        <w:rPr>
          <w:rFonts w:asciiTheme="minorHAnsi" w:hAnsiTheme="minorHAnsi"/>
          <w:b/>
          <w:color w:val="4F6228" w:themeColor="accent3" w:themeShade="80"/>
          <w:sz w:val="20"/>
        </w:rPr>
        <w:t>w formacie A5/50, tylko A5/75 – związku z powyższym proszę o usunięcie tej pozycji.</w:t>
      </w:r>
    </w:p>
    <w:p w:rsidR="00DD0479" w:rsidRPr="005555D6" w:rsidRDefault="00DD0479" w:rsidP="00DD0479">
      <w:pPr>
        <w:spacing w:after="120" w:line="26" w:lineRule="atLeast"/>
        <w:ind w:left="-142"/>
        <w:rPr>
          <w:rFonts w:asciiTheme="minorHAnsi" w:hAnsiTheme="minorHAnsi"/>
          <w:sz w:val="20"/>
        </w:rPr>
      </w:pPr>
      <w:r w:rsidRPr="005555D6">
        <w:rPr>
          <w:rFonts w:asciiTheme="minorHAnsi" w:hAnsiTheme="minorHAnsi"/>
          <w:b/>
          <w:sz w:val="20"/>
        </w:rPr>
        <w:t xml:space="preserve">Odpowiedź: </w:t>
      </w:r>
      <w:r w:rsidRPr="005555D6">
        <w:rPr>
          <w:rFonts w:asciiTheme="minorHAnsi" w:hAnsiTheme="minorHAnsi"/>
          <w:sz w:val="20"/>
        </w:rPr>
        <w:t xml:space="preserve">Zamawiający </w:t>
      </w:r>
      <w:r w:rsidR="00921168" w:rsidRPr="005555D6">
        <w:rPr>
          <w:rFonts w:asciiTheme="minorHAnsi" w:hAnsiTheme="minorHAnsi"/>
          <w:sz w:val="20"/>
        </w:rPr>
        <w:t>nie usunie pozycji 74. Zamawiający modyfikuje treść poz. 74, która otrzymuje brzmienie: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4931"/>
        <w:gridCol w:w="627"/>
        <w:gridCol w:w="790"/>
        <w:gridCol w:w="861"/>
        <w:gridCol w:w="602"/>
        <w:gridCol w:w="713"/>
        <w:gridCol w:w="750"/>
        <w:gridCol w:w="725"/>
      </w:tblGrid>
      <w:tr w:rsidR="00921168" w:rsidRPr="005560EB" w:rsidTr="00DC58C6">
        <w:trPr>
          <w:trHeight w:val="705"/>
        </w:trPr>
        <w:tc>
          <w:tcPr>
            <w:tcW w:w="423" w:type="dxa"/>
            <w:noWrap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Lp.</w:t>
            </w:r>
          </w:p>
        </w:tc>
        <w:tc>
          <w:tcPr>
            <w:tcW w:w="4931" w:type="dxa"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Opis  produktu</w:t>
            </w:r>
          </w:p>
        </w:tc>
        <w:tc>
          <w:tcPr>
            <w:tcW w:w="627" w:type="dxa"/>
            <w:noWrap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Ilość</w:t>
            </w:r>
          </w:p>
        </w:tc>
        <w:tc>
          <w:tcPr>
            <w:tcW w:w="790" w:type="dxa"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Jedn. miary</w:t>
            </w:r>
          </w:p>
        </w:tc>
        <w:tc>
          <w:tcPr>
            <w:tcW w:w="861" w:type="dxa"/>
            <w:vAlign w:val="center"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5560EB">
              <w:rPr>
                <w:rFonts w:asciiTheme="minorHAnsi" w:hAnsiTheme="minorHAnsi"/>
                <w:sz w:val="14"/>
                <w:szCs w:val="14"/>
              </w:rPr>
              <w:t>azwa producenta</w:t>
            </w:r>
          </w:p>
        </w:tc>
        <w:tc>
          <w:tcPr>
            <w:tcW w:w="602" w:type="dxa"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Cena jedn. netto</w:t>
            </w:r>
          </w:p>
        </w:tc>
        <w:tc>
          <w:tcPr>
            <w:tcW w:w="713" w:type="dxa"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Wartość netto</w:t>
            </w:r>
            <w:r w:rsidRPr="005560EB">
              <w:rPr>
                <w:rFonts w:asciiTheme="minorHAnsi" w:hAnsiTheme="minorHAnsi"/>
                <w:sz w:val="14"/>
                <w:szCs w:val="14"/>
              </w:rPr>
              <w:br/>
              <w:t>(3x6)</w:t>
            </w:r>
          </w:p>
        </w:tc>
        <w:tc>
          <w:tcPr>
            <w:tcW w:w="750" w:type="dxa"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>Stawka podatku VAT</w:t>
            </w:r>
          </w:p>
        </w:tc>
        <w:tc>
          <w:tcPr>
            <w:tcW w:w="725" w:type="dxa"/>
            <w:vAlign w:val="center"/>
            <w:hideMark/>
          </w:tcPr>
          <w:p w:rsidR="00921168" w:rsidRPr="005560EB" w:rsidRDefault="00921168" w:rsidP="00DC58C6">
            <w:pPr>
              <w:spacing w:after="120" w:line="26" w:lineRule="atLeast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560EB">
              <w:rPr>
                <w:rFonts w:asciiTheme="minorHAnsi" w:hAnsiTheme="minorHAnsi"/>
                <w:sz w:val="14"/>
                <w:szCs w:val="14"/>
              </w:rPr>
              <w:t xml:space="preserve">Wartość brutto </w:t>
            </w:r>
            <w:r w:rsidRPr="005560EB">
              <w:rPr>
                <w:rFonts w:asciiTheme="minorHAnsi" w:hAnsiTheme="minorHAnsi"/>
                <w:sz w:val="14"/>
                <w:szCs w:val="14"/>
              </w:rPr>
              <w:br/>
              <w:t>(7+VAT)</w:t>
            </w:r>
          </w:p>
        </w:tc>
      </w:tr>
      <w:tr w:rsidR="00921168" w:rsidRPr="00712979" w:rsidTr="00DC58C6">
        <w:trPr>
          <w:trHeight w:val="168"/>
        </w:trPr>
        <w:tc>
          <w:tcPr>
            <w:tcW w:w="423" w:type="dxa"/>
            <w:noWrap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1</w:t>
            </w:r>
          </w:p>
        </w:tc>
        <w:tc>
          <w:tcPr>
            <w:tcW w:w="4931" w:type="dxa"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2</w:t>
            </w:r>
          </w:p>
        </w:tc>
        <w:tc>
          <w:tcPr>
            <w:tcW w:w="627" w:type="dxa"/>
            <w:noWrap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3</w:t>
            </w:r>
          </w:p>
        </w:tc>
        <w:tc>
          <w:tcPr>
            <w:tcW w:w="790" w:type="dxa"/>
            <w:noWrap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4</w:t>
            </w:r>
          </w:p>
        </w:tc>
        <w:tc>
          <w:tcPr>
            <w:tcW w:w="861" w:type="dxa"/>
            <w:noWrap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5</w:t>
            </w:r>
          </w:p>
        </w:tc>
        <w:tc>
          <w:tcPr>
            <w:tcW w:w="602" w:type="dxa"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6</w:t>
            </w:r>
          </w:p>
        </w:tc>
        <w:tc>
          <w:tcPr>
            <w:tcW w:w="713" w:type="dxa"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7</w:t>
            </w:r>
          </w:p>
        </w:tc>
        <w:tc>
          <w:tcPr>
            <w:tcW w:w="750" w:type="dxa"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8</w:t>
            </w:r>
          </w:p>
        </w:tc>
        <w:tc>
          <w:tcPr>
            <w:tcW w:w="725" w:type="dxa"/>
            <w:hideMark/>
          </w:tcPr>
          <w:p w:rsidR="00921168" w:rsidRPr="00712979" w:rsidRDefault="00921168" w:rsidP="00DC58C6">
            <w:pPr>
              <w:spacing w:line="26" w:lineRule="atLeast"/>
              <w:jc w:val="center"/>
              <w:rPr>
                <w:rFonts w:asciiTheme="minorHAnsi" w:hAnsiTheme="minorHAnsi"/>
                <w:sz w:val="14"/>
              </w:rPr>
            </w:pPr>
            <w:r w:rsidRPr="00712979">
              <w:rPr>
                <w:rFonts w:asciiTheme="minorHAnsi" w:hAnsiTheme="minorHAnsi"/>
                <w:sz w:val="14"/>
              </w:rPr>
              <w:t>9</w:t>
            </w:r>
          </w:p>
        </w:tc>
      </w:tr>
      <w:tr w:rsidR="00921168" w:rsidRPr="005A459D" w:rsidTr="00DC58C6">
        <w:trPr>
          <w:trHeight w:val="390"/>
        </w:trPr>
        <w:tc>
          <w:tcPr>
            <w:tcW w:w="423" w:type="dxa"/>
            <w:noWrap/>
            <w:hideMark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5A459D">
              <w:rPr>
                <w:rFonts w:asciiTheme="minorHAnsi" w:hAnsiTheme="minorHAnsi"/>
                <w:sz w:val="18"/>
              </w:rPr>
              <w:t>74.</w:t>
            </w:r>
          </w:p>
        </w:tc>
        <w:tc>
          <w:tcPr>
            <w:tcW w:w="4931" w:type="dxa"/>
            <w:hideMark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5A459D">
              <w:rPr>
                <w:rFonts w:asciiTheme="minorHAnsi" w:hAnsiTheme="minorHAnsi"/>
                <w:sz w:val="18"/>
              </w:rPr>
              <w:t xml:space="preserve">Segregator z dźwignią A5/50 </w:t>
            </w:r>
            <w:r>
              <w:rPr>
                <w:rFonts w:asciiTheme="minorHAnsi" w:hAnsiTheme="minorHAnsi"/>
                <w:sz w:val="18"/>
              </w:rPr>
              <w:t xml:space="preserve">lub A5/40, </w:t>
            </w:r>
            <w:r w:rsidRPr="005A459D">
              <w:rPr>
                <w:rFonts w:asciiTheme="minorHAnsi" w:hAnsiTheme="minorHAnsi"/>
                <w:sz w:val="18"/>
              </w:rPr>
              <w:t xml:space="preserve">różne kolory oklejony, etykieta </w:t>
            </w:r>
            <w:r>
              <w:rPr>
                <w:rFonts w:asciiTheme="minorHAnsi" w:hAnsiTheme="minorHAnsi"/>
                <w:sz w:val="18"/>
              </w:rPr>
              <w:t>dwustronna w</w:t>
            </w:r>
            <w:r w:rsidRPr="005A459D">
              <w:rPr>
                <w:rFonts w:asciiTheme="minorHAnsi" w:hAnsiTheme="minorHAnsi"/>
                <w:sz w:val="18"/>
              </w:rPr>
              <w:t xml:space="preserve">ymienna, z </w:t>
            </w:r>
            <w:r>
              <w:rPr>
                <w:rFonts w:asciiTheme="minorHAnsi" w:hAnsiTheme="minorHAnsi"/>
                <w:sz w:val="18"/>
              </w:rPr>
              <w:t>otworem w grzbiecie</w:t>
            </w:r>
            <w:r w:rsidRPr="005A459D">
              <w:rPr>
                <w:rFonts w:asciiTheme="minorHAnsi" w:hAnsiTheme="minorHAnsi"/>
                <w:sz w:val="18"/>
              </w:rPr>
              <w:t xml:space="preserve"> na palec</w:t>
            </w:r>
          </w:p>
        </w:tc>
        <w:tc>
          <w:tcPr>
            <w:tcW w:w="627" w:type="dxa"/>
            <w:noWrap/>
            <w:hideMark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5A459D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790" w:type="dxa"/>
            <w:noWrap/>
            <w:hideMark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5A459D">
              <w:rPr>
                <w:rFonts w:asciiTheme="minorHAnsi" w:hAnsiTheme="minorHAnsi"/>
                <w:sz w:val="18"/>
              </w:rPr>
              <w:t>szt.</w:t>
            </w:r>
          </w:p>
        </w:tc>
        <w:tc>
          <w:tcPr>
            <w:tcW w:w="861" w:type="dxa"/>
            <w:noWrap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  <w:r w:rsidRPr="005A459D">
              <w:rPr>
                <w:rFonts w:asciiTheme="minorHAnsi" w:hAnsiTheme="minorHAnsi"/>
                <w:sz w:val="18"/>
              </w:rPr>
              <w:t> </w:t>
            </w:r>
          </w:p>
        </w:tc>
        <w:tc>
          <w:tcPr>
            <w:tcW w:w="602" w:type="dxa"/>
            <w:noWrap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sz w:val="18"/>
              </w:rPr>
            </w:pPr>
          </w:p>
        </w:tc>
        <w:tc>
          <w:tcPr>
            <w:tcW w:w="713" w:type="dxa"/>
            <w:noWrap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750" w:type="dxa"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725" w:type="dxa"/>
          </w:tcPr>
          <w:p w:rsidR="00921168" w:rsidRPr="005A459D" w:rsidRDefault="00921168" w:rsidP="00DC58C6">
            <w:pPr>
              <w:spacing w:line="26" w:lineRule="atLeast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5555D6" w:rsidRDefault="005555D6" w:rsidP="005555D6">
      <w:pPr>
        <w:spacing w:after="120" w:line="26" w:lineRule="atLeast"/>
        <w:rPr>
          <w:b/>
          <w:szCs w:val="22"/>
        </w:rPr>
      </w:pPr>
    </w:p>
    <w:p w:rsidR="006C29F6" w:rsidRPr="005555D6" w:rsidRDefault="006C29F6" w:rsidP="005555D6">
      <w:pPr>
        <w:spacing w:after="120" w:line="26" w:lineRule="atLeast"/>
        <w:jc w:val="center"/>
        <w:rPr>
          <w:rFonts w:asciiTheme="minorHAnsi" w:hAnsiTheme="minorHAnsi"/>
          <w:szCs w:val="22"/>
        </w:rPr>
      </w:pPr>
      <w:r w:rsidRPr="0012621F">
        <w:rPr>
          <w:b/>
          <w:szCs w:val="22"/>
        </w:rPr>
        <w:t xml:space="preserve">Powyższe wyjaśnienia </w:t>
      </w:r>
      <w:r w:rsidR="00DD0479">
        <w:rPr>
          <w:b/>
          <w:szCs w:val="22"/>
        </w:rPr>
        <w:t xml:space="preserve">i modyfikacje </w:t>
      </w:r>
      <w:r w:rsidRPr="0012621F">
        <w:rPr>
          <w:b/>
          <w:szCs w:val="22"/>
        </w:rPr>
        <w:t>należy traktować, jako integralną część ogłoszenia na wyżej wymienione postępowanie.</w:t>
      </w:r>
    </w:p>
    <w:p w:rsidR="006C29F6" w:rsidRDefault="006C29F6" w:rsidP="006C29F6">
      <w:pPr>
        <w:jc w:val="center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6C29F6" w:rsidRPr="00C70D07" w:rsidRDefault="006C29F6" w:rsidP="005555D6">
      <w:pPr>
        <w:jc w:val="center"/>
        <w:rPr>
          <w:sz w:val="14"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6C29F6" w:rsidRPr="00C70D07" w:rsidRDefault="006C29F6" w:rsidP="006C29F6">
      <w:pPr>
        <w:spacing w:after="120" w:line="26" w:lineRule="atLeast"/>
        <w:ind w:left="4963" w:firstLine="709"/>
        <w:jc w:val="center"/>
        <w:rPr>
          <w:szCs w:val="22"/>
        </w:rPr>
      </w:pPr>
      <w:r w:rsidRPr="00C70D07">
        <w:rPr>
          <w:szCs w:val="22"/>
        </w:rPr>
        <w:t>…………………………………….</w:t>
      </w:r>
    </w:p>
    <w:p w:rsidR="006C29F6" w:rsidRDefault="006C29F6" w:rsidP="006C29F6">
      <w:pPr>
        <w:spacing w:line="26" w:lineRule="atLeast"/>
        <w:ind w:left="4963" w:firstLine="709"/>
        <w:jc w:val="center"/>
        <w:rPr>
          <w:sz w:val="14"/>
          <w:szCs w:val="22"/>
        </w:rPr>
      </w:pPr>
      <w:r>
        <w:rPr>
          <w:sz w:val="14"/>
          <w:szCs w:val="22"/>
        </w:rPr>
        <w:t>p</w:t>
      </w:r>
      <w:r w:rsidRPr="00265015">
        <w:rPr>
          <w:sz w:val="14"/>
          <w:szCs w:val="22"/>
        </w:rPr>
        <w:t>odpis Zamawiającego</w:t>
      </w:r>
    </w:p>
    <w:p w:rsidR="00BF649B" w:rsidRPr="005555D6" w:rsidRDefault="006C29F6" w:rsidP="005555D6">
      <w:pPr>
        <w:spacing w:after="120" w:line="26" w:lineRule="atLeast"/>
        <w:jc w:val="both"/>
        <w:rPr>
          <w:sz w:val="18"/>
          <w:szCs w:val="18"/>
        </w:rPr>
      </w:pPr>
      <w:r w:rsidRPr="005555D6">
        <w:rPr>
          <w:sz w:val="18"/>
          <w:szCs w:val="18"/>
        </w:rPr>
        <w:t>Wywieszono na tablicy ogłoszeń</w:t>
      </w:r>
      <w:r w:rsidR="005555D6" w:rsidRPr="005555D6">
        <w:rPr>
          <w:sz w:val="18"/>
          <w:szCs w:val="18"/>
        </w:rPr>
        <w:t xml:space="preserve"> oraz opublikowano na stronie internetowej Zamawiającego:</w:t>
      </w:r>
      <w:r w:rsidRPr="005555D6">
        <w:rPr>
          <w:sz w:val="18"/>
          <w:szCs w:val="18"/>
        </w:rPr>
        <w:t xml:space="preserve"> </w:t>
      </w:r>
      <w:r w:rsidR="005555D6" w:rsidRPr="005555D6">
        <w:rPr>
          <w:sz w:val="18"/>
          <w:szCs w:val="18"/>
        </w:rPr>
        <w:t>17</w:t>
      </w:r>
      <w:r w:rsidRPr="005555D6">
        <w:rPr>
          <w:sz w:val="18"/>
          <w:szCs w:val="18"/>
        </w:rPr>
        <w:t>.0</w:t>
      </w:r>
      <w:r w:rsidR="005555D6" w:rsidRPr="005555D6">
        <w:rPr>
          <w:sz w:val="18"/>
          <w:szCs w:val="18"/>
        </w:rPr>
        <w:t>2</w:t>
      </w:r>
      <w:r w:rsidRPr="005555D6">
        <w:rPr>
          <w:sz w:val="18"/>
          <w:szCs w:val="18"/>
        </w:rPr>
        <w:t>.201</w:t>
      </w:r>
      <w:r w:rsidR="005555D6" w:rsidRPr="005555D6">
        <w:rPr>
          <w:sz w:val="18"/>
          <w:szCs w:val="18"/>
        </w:rPr>
        <w:t>6</w:t>
      </w:r>
      <w:r w:rsidRPr="005555D6">
        <w:rPr>
          <w:sz w:val="18"/>
          <w:szCs w:val="18"/>
        </w:rPr>
        <w:t>r.</w:t>
      </w:r>
    </w:p>
    <w:sectPr w:rsidR="00BF649B" w:rsidRPr="005555D6" w:rsidSect="005837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5" w:right="707" w:bottom="1134" w:left="993" w:header="426" w:footer="84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F6" w:rsidRDefault="006C29F6">
      <w:r>
        <w:separator/>
      </w:r>
    </w:p>
  </w:endnote>
  <w:endnote w:type="continuationSeparator" w:id="0">
    <w:p w:rsidR="006C29F6" w:rsidRDefault="006C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2955FD" w:rsidRPr="009722A1" w:rsidTr="009722A1">
      <w:trPr>
        <w:trHeight w:hRule="exact" w:val="340"/>
      </w:trPr>
      <w:tc>
        <w:tcPr>
          <w:tcW w:w="9180" w:type="dxa"/>
          <w:vAlign w:val="center"/>
        </w:tcPr>
        <w:p w:rsidR="002955FD" w:rsidRPr="009722A1" w:rsidRDefault="002955FD" w:rsidP="007441AD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2919D0">
            <w:rPr>
              <w:noProof/>
              <w:sz w:val="14"/>
              <w:szCs w:val="14"/>
            </w:rPr>
            <w:t>2016-02-17 10:52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2919D0">
            <w:rPr>
              <w:rFonts w:asciiTheme="majorHAnsi" w:hAnsiTheme="majorHAnsi"/>
              <w:noProof/>
              <w:sz w:val="14"/>
              <w:szCs w:val="14"/>
            </w:rPr>
            <w:t>1090SK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2955FD" w:rsidRPr="009722A1" w:rsidRDefault="002955FD" w:rsidP="005C2AF6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5555D6">
            <w:rPr>
              <w:bCs/>
              <w:noProof/>
              <w:sz w:val="18"/>
              <w:szCs w:val="18"/>
            </w:rPr>
            <w:t>2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2919D0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2955FD" w:rsidRPr="00EF1B46" w:rsidRDefault="002955FD" w:rsidP="008221CF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166"/>
    </w:tblGrid>
    <w:tr w:rsidR="00344618" w:rsidRPr="009722A1" w:rsidTr="00AB7002">
      <w:trPr>
        <w:trHeight w:hRule="exact" w:val="340"/>
      </w:trPr>
      <w:tc>
        <w:tcPr>
          <w:tcW w:w="9180" w:type="dxa"/>
          <w:vAlign w:val="center"/>
        </w:tcPr>
        <w:p w:rsidR="00344618" w:rsidRPr="009722A1" w:rsidRDefault="00344618" w:rsidP="00AB7002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DATE  \@ "yyyy-MM-dd HH:mm"  \* MERGEFORMAT </w:instrText>
          </w:r>
          <w:r>
            <w:rPr>
              <w:sz w:val="14"/>
              <w:szCs w:val="14"/>
            </w:rPr>
            <w:fldChar w:fldCharType="separate"/>
          </w:r>
          <w:r w:rsidR="002919D0">
            <w:rPr>
              <w:noProof/>
              <w:sz w:val="14"/>
              <w:szCs w:val="14"/>
            </w:rPr>
            <w:t>2016-02-17 10:52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  <w:r w:rsidRPr="009722A1">
            <w:rPr>
              <w:sz w:val="14"/>
              <w:szCs w:val="14"/>
            </w:rPr>
            <w:t xml:space="preserve">– 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begin"/>
          </w:r>
          <w:r w:rsidRPr="009722A1">
            <w:rPr>
              <w:rFonts w:asciiTheme="majorHAnsi" w:hAnsiTheme="majorHAnsi"/>
              <w:sz w:val="14"/>
              <w:szCs w:val="14"/>
            </w:rPr>
            <w:instrText xml:space="preserve"> USERINITIALS   \* MERGEFORMAT </w:instrTex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separate"/>
          </w:r>
          <w:r w:rsidR="002919D0">
            <w:rPr>
              <w:rFonts w:asciiTheme="majorHAnsi" w:hAnsiTheme="majorHAnsi"/>
              <w:noProof/>
              <w:sz w:val="14"/>
              <w:szCs w:val="14"/>
            </w:rPr>
            <w:t>1090SK</w:t>
          </w:r>
          <w:r w:rsidRPr="009722A1">
            <w:rPr>
              <w:rFonts w:asciiTheme="majorHAnsi" w:hAnsiTheme="majorHAnsi"/>
              <w:sz w:val="14"/>
              <w:szCs w:val="14"/>
            </w:rPr>
            <w:fldChar w:fldCharType="end"/>
          </w:r>
          <w:r w:rsidRPr="009722A1">
            <w:rPr>
              <w:sz w:val="14"/>
              <w:szCs w:val="14"/>
            </w:rPr>
            <w:t xml:space="preserve"> </w:t>
          </w:r>
        </w:p>
      </w:tc>
      <w:tc>
        <w:tcPr>
          <w:tcW w:w="1166" w:type="dxa"/>
          <w:vAlign w:val="center"/>
        </w:tcPr>
        <w:p w:rsidR="00344618" w:rsidRPr="009722A1" w:rsidRDefault="00344618" w:rsidP="00AB7002">
          <w:pPr>
            <w:pStyle w:val="Stopka"/>
            <w:jc w:val="right"/>
            <w:rPr>
              <w:sz w:val="14"/>
              <w:szCs w:val="14"/>
            </w:rPr>
          </w:pPr>
          <w:r w:rsidRPr="009722A1">
            <w:rPr>
              <w:sz w:val="18"/>
              <w:szCs w:val="18"/>
            </w:rPr>
            <w:t xml:space="preserve">Strona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PAGE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2919D0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  <w:r w:rsidRPr="009722A1">
            <w:rPr>
              <w:sz w:val="18"/>
              <w:szCs w:val="18"/>
            </w:rPr>
            <w:t xml:space="preserve"> z </w:t>
          </w:r>
          <w:r w:rsidRPr="009722A1">
            <w:rPr>
              <w:bCs/>
              <w:sz w:val="18"/>
              <w:szCs w:val="18"/>
            </w:rPr>
            <w:fldChar w:fldCharType="begin"/>
          </w:r>
          <w:r w:rsidRPr="009722A1">
            <w:rPr>
              <w:bCs/>
              <w:sz w:val="18"/>
              <w:szCs w:val="18"/>
            </w:rPr>
            <w:instrText>NUMPAGES</w:instrText>
          </w:r>
          <w:r w:rsidRPr="009722A1">
            <w:rPr>
              <w:bCs/>
              <w:sz w:val="18"/>
              <w:szCs w:val="18"/>
            </w:rPr>
            <w:fldChar w:fldCharType="separate"/>
          </w:r>
          <w:r w:rsidR="002919D0">
            <w:rPr>
              <w:bCs/>
              <w:noProof/>
              <w:sz w:val="18"/>
              <w:szCs w:val="18"/>
            </w:rPr>
            <w:t>1</w:t>
          </w:r>
          <w:r w:rsidRPr="009722A1">
            <w:rPr>
              <w:bCs/>
              <w:sz w:val="18"/>
              <w:szCs w:val="18"/>
            </w:rPr>
            <w:fldChar w:fldCharType="end"/>
          </w:r>
        </w:p>
      </w:tc>
    </w:tr>
  </w:tbl>
  <w:p w:rsidR="00344618" w:rsidRDefault="00344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F6" w:rsidRDefault="006C29F6">
      <w:r>
        <w:separator/>
      </w:r>
    </w:p>
  </w:footnote>
  <w:footnote w:type="continuationSeparator" w:id="0">
    <w:p w:rsidR="006C29F6" w:rsidRDefault="006C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FD" w:rsidRPr="002955FD" w:rsidRDefault="002955FD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D24DCA" wp14:editId="12FEE952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8" w:rsidRDefault="001B6E19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8E9B5EE" wp14:editId="68F569DD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="00344618"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B2D89" wp14:editId="3E3EA9FA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618" w:rsidRPr="00E93286" w:rsidRDefault="002452CA" w:rsidP="00344618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Logistyki</w:t>
                            </w:r>
                            <w:r w:rsidR="00344618"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4461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4618"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="00344618"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="00344618"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34461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4618"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 w:rsidR="0034461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344618"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344618" w:rsidRPr="002452CA" w:rsidRDefault="002452CA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tel. +48 774 062 530</w:t>
                            </w:r>
                            <w:r w:rsidR="00344618"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,   faks +48 774 062 5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67,   e-mail: logistyka</w:t>
                            </w:r>
                            <w:r w:rsidR="00344618"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344618" w:rsidRPr="002452CA" w:rsidRDefault="00344618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618" w:rsidRDefault="00344618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344618" w:rsidRPr="00C62C75" w:rsidRDefault="00344618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344618" w:rsidRDefault="00344618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344618" w:rsidRPr="009722A1" w:rsidRDefault="00344618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</w:t>
                              </w:r>
                              <w:proofErr w:type="spellStart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faks</w:t>
                              </w:r>
                              <w:proofErr w:type="spellEnd"/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344618" w:rsidRPr="009722A1" w:rsidRDefault="00344618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344618" w:rsidRPr="009722A1" w:rsidRDefault="00344618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8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344618" w:rsidRPr="00E93286" w:rsidRDefault="002452CA" w:rsidP="00344618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Logistyki</w:t>
                      </w:r>
                      <w:r w:rsidR="00344618"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344618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44618"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 w:rsidR="00344618">
                        <w:rPr>
                          <w:sz w:val="18"/>
                          <w:szCs w:val="18"/>
                        </w:rPr>
                        <w:t>24 Kwietnia 5</w:t>
                      </w:r>
                      <w:r w:rsidR="00344618" w:rsidRPr="00E93286">
                        <w:rPr>
                          <w:sz w:val="18"/>
                          <w:szCs w:val="18"/>
                        </w:rPr>
                        <w:t>,</w:t>
                      </w:r>
                      <w:r w:rsidR="0034461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44618"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 w:rsidR="00344618">
                        <w:rPr>
                          <w:sz w:val="18"/>
                          <w:szCs w:val="18"/>
                        </w:rPr>
                        <w:t>0</w:t>
                      </w:r>
                      <w:r w:rsidR="00344618"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344618" w:rsidRPr="002452CA" w:rsidRDefault="002452CA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tel. +48 774 062 530</w:t>
                      </w:r>
                      <w:r w:rsidR="00344618" w:rsidRPr="002452CA">
                        <w:rPr>
                          <w:sz w:val="18"/>
                          <w:szCs w:val="18"/>
                          <w:lang w:val="de-DE"/>
                        </w:rPr>
                        <w:t>,   faks +48 774 062 5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67,   e-mail: logistyka</w:t>
                      </w:r>
                      <w:r w:rsidR="00344618"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344618" w:rsidRPr="002452CA" w:rsidRDefault="00344618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30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31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44618" w:rsidRDefault="00344618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344618" w:rsidRPr="00C62C75" w:rsidRDefault="00344618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344618" w:rsidRDefault="00344618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344618" w:rsidRPr="009722A1" w:rsidRDefault="00344618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344618" w:rsidRPr="009722A1" w:rsidRDefault="00344618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344618" w:rsidRPr="009722A1" w:rsidRDefault="00344618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2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3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4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C6375"/>
    <w:multiLevelType w:val="hybridMultilevel"/>
    <w:tmpl w:val="7E8E8250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279F2">
      <w:start w:val="1"/>
      <w:numFmt w:val="bullet"/>
      <w:lvlText w:val=""/>
      <w:lvlJc w:val="left"/>
      <w:pPr>
        <w:tabs>
          <w:tab w:val="num" w:pos="1178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73500"/>
    <w:multiLevelType w:val="hybridMultilevel"/>
    <w:tmpl w:val="007E33EC"/>
    <w:lvl w:ilvl="0" w:tplc="1F9A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6"/>
    <w:rsid w:val="00013807"/>
    <w:rsid w:val="0004570E"/>
    <w:rsid w:val="00053BE9"/>
    <w:rsid w:val="0005514F"/>
    <w:rsid w:val="00055C8B"/>
    <w:rsid w:val="00055FEA"/>
    <w:rsid w:val="00071980"/>
    <w:rsid w:val="00091D1F"/>
    <w:rsid w:val="00093098"/>
    <w:rsid w:val="000A1311"/>
    <w:rsid w:val="000A69A2"/>
    <w:rsid w:val="001043FD"/>
    <w:rsid w:val="0011612D"/>
    <w:rsid w:val="0013241D"/>
    <w:rsid w:val="00142A56"/>
    <w:rsid w:val="0015453B"/>
    <w:rsid w:val="001629BF"/>
    <w:rsid w:val="001845D2"/>
    <w:rsid w:val="001859FC"/>
    <w:rsid w:val="001B6E19"/>
    <w:rsid w:val="001F33F5"/>
    <w:rsid w:val="002016F0"/>
    <w:rsid w:val="00212313"/>
    <w:rsid w:val="00220672"/>
    <w:rsid w:val="002452CA"/>
    <w:rsid w:val="00263BC4"/>
    <w:rsid w:val="002911E2"/>
    <w:rsid w:val="002919D0"/>
    <w:rsid w:val="002955FD"/>
    <w:rsid w:val="002A1CC7"/>
    <w:rsid w:val="002A674B"/>
    <w:rsid w:val="002B6A35"/>
    <w:rsid w:val="002E3AD5"/>
    <w:rsid w:val="002E54D4"/>
    <w:rsid w:val="002F0D92"/>
    <w:rsid w:val="002F2EE1"/>
    <w:rsid w:val="002F3B2E"/>
    <w:rsid w:val="0030324D"/>
    <w:rsid w:val="00305B86"/>
    <w:rsid w:val="003169D1"/>
    <w:rsid w:val="0034407F"/>
    <w:rsid w:val="00344618"/>
    <w:rsid w:val="0034646D"/>
    <w:rsid w:val="00355357"/>
    <w:rsid w:val="0039653D"/>
    <w:rsid w:val="003B0287"/>
    <w:rsid w:val="003C6348"/>
    <w:rsid w:val="003D2BBF"/>
    <w:rsid w:val="003E21C6"/>
    <w:rsid w:val="004069DA"/>
    <w:rsid w:val="004349AC"/>
    <w:rsid w:val="004357D5"/>
    <w:rsid w:val="0044085E"/>
    <w:rsid w:val="004473B2"/>
    <w:rsid w:val="004542CB"/>
    <w:rsid w:val="00454F08"/>
    <w:rsid w:val="00463523"/>
    <w:rsid w:val="004835F2"/>
    <w:rsid w:val="00483621"/>
    <w:rsid w:val="0049086D"/>
    <w:rsid w:val="004A183B"/>
    <w:rsid w:val="004A4A6B"/>
    <w:rsid w:val="004B6ED3"/>
    <w:rsid w:val="004E2079"/>
    <w:rsid w:val="00511499"/>
    <w:rsid w:val="005335A0"/>
    <w:rsid w:val="005451A4"/>
    <w:rsid w:val="00547B2F"/>
    <w:rsid w:val="00552891"/>
    <w:rsid w:val="005555D6"/>
    <w:rsid w:val="00560915"/>
    <w:rsid w:val="0056380E"/>
    <w:rsid w:val="005666CF"/>
    <w:rsid w:val="00571D2A"/>
    <w:rsid w:val="005837D6"/>
    <w:rsid w:val="00590463"/>
    <w:rsid w:val="00591705"/>
    <w:rsid w:val="005B3490"/>
    <w:rsid w:val="005B79C9"/>
    <w:rsid w:val="005C2AF6"/>
    <w:rsid w:val="005C4038"/>
    <w:rsid w:val="005C6501"/>
    <w:rsid w:val="005D70EB"/>
    <w:rsid w:val="00612EF2"/>
    <w:rsid w:val="00612F22"/>
    <w:rsid w:val="006221B2"/>
    <w:rsid w:val="00630D01"/>
    <w:rsid w:val="00640853"/>
    <w:rsid w:val="006C29F6"/>
    <w:rsid w:val="006D64B9"/>
    <w:rsid w:val="006E4461"/>
    <w:rsid w:val="00701A30"/>
    <w:rsid w:val="007136B1"/>
    <w:rsid w:val="00716F6E"/>
    <w:rsid w:val="007325A7"/>
    <w:rsid w:val="007441AD"/>
    <w:rsid w:val="00761E53"/>
    <w:rsid w:val="007801C1"/>
    <w:rsid w:val="00786334"/>
    <w:rsid w:val="00786782"/>
    <w:rsid w:val="007A5DF7"/>
    <w:rsid w:val="007A7F7B"/>
    <w:rsid w:val="007B5A1B"/>
    <w:rsid w:val="007E2C59"/>
    <w:rsid w:val="007F2FCA"/>
    <w:rsid w:val="00816BF3"/>
    <w:rsid w:val="008221CF"/>
    <w:rsid w:val="008607B5"/>
    <w:rsid w:val="00861868"/>
    <w:rsid w:val="008A2A30"/>
    <w:rsid w:val="008C129B"/>
    <w:rsid w:val="008D67E1"/>
    <w:rsid w:val="00900C5E"/>
    <w:rsid w:val="00921168"/>
    <w:rsid w:val="009247AF"/>
    <w:rsid w:val="00931706"/>
    <w:rsid w:val="009407C7"/>
    <w:rsid w:val="00947C4F"/>
    <w:rsid w:val="00957469"/>
    <w:rsid w:val="009722A1"/>
    <w:rsid w:val="00994D83"/>
    <w:rsid w:val="009A7971"/>
    <w:rsid w:val="009C121E"/>
    <w:rsid w:val="009C13BF"/>
    <w:rsid w:val="009C20B2"/>
    <w:rsid w:val="009C4077"/>
    <w:rsid w:val="009C49B6"/>
    <w:rsid w:val="00A01918"/>
    <w:rsid w:val="00A05BCE"/>
    <w:rsid w:val="00A14C97"/>
    <w:rsid w:val="00A275E4"/>
    <w:rsid w:val="00A35B4B"/>
    <w:rsid w:val="00A374E0"/>
    <w:rsid w:val="00A8221E"/>
    <w:rsid w:val="00AC4034"/>
    <w:rsid w:val="00AC456E"/>
    <w:rsid w:val="00AE6EBC"/>
    <w:rsid w:val="00B12046"/>
    <w:rsid w:val="00B16D3F"/>
    <w:rsid w:val="00B4509B"/>
    <w:rsid w:val="00B561D8"/>
    <w:rsid w:val="00B60991"/>
    <w:rsid w:val="00B70578"/>
    <w:rsid w:val="00B75F85"/>
    <w:rsid w:val="00B80706"/>
    <w:rsid w:val="00B90C90"/>
    <w:rsid w:val="00BB4393"/>
    <w:rsid w:val="00BB65C8"/>
    <w:rsid w:val="00BF3066"/>
    <w:rsid w:val="00BF649B"/>
    <w:rsid w:val="00C20775"/>
    <w:rsid w:val="00C26D73"/>
    <w:rsid w:val="00C36EB4"/>
    <w:rsid w:val="00C57058"/>
    <w:rsid w:val="00C62C75"/>
    <w:rsid w:val="00C7201D"/>
    <w:rsid w:val="00C8578D"/>
    <w:rsid w:val="00CB3723"/>
    <w:rsid w:val="00CC08DB"/>
    <w:rsid w:val="00CC292C"/>
    <w:rsid w:val="00CD10A8"/>
    <w:rsid w:val="00CF31CB"/>
    <w:rsid w:val="00CF710F"/>
    <w:rsid w:val="00D3375D"/>
    <w:rsid w:val="00D37C55"/>
    <w:rsid w:val="00D54DDF"/>
    <w:rsid w:val="00D73773"/>
    <w:rsid w:val="00DA45CA"/>
    <w:rsid w:val="00DB79BF"/>
    <w:rsid w:val="00DD0479"/>
    <w:rsid w:val="00DE7142"/>
    <w:rsid w:val="00E2230B"/>
    <w:rsid w:val="00E2748A"/>
    <w:rsid w:val="00E55C21"/>
    <w:rsid w:val="00E6491A"/>
    <w:rsid w:val="00E703EF"/>
    <w:rsid w:val="00E93286"/>
    <w:rsid w:val="00EC3C1F"/>
    <w:rsid w:val="00ED6C21"/>
    <w:rsid w:val="00EF1B46"/>
    <w:rsid w:val="00F200A6"/>
    <w:rsid w:val="00F65B20"/>
    <w:rsid w:val="00F7721B"/>
    <w:rsid w:val="00F81A84"/>
    <w:rsid w:val="00F83863"/>
    <w:rsid w:val="00F95BB9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29F6"/>
    <w:rPr>
      <w:rFonts w:ascii="Arial Narrow" w:hAnsi="Arial Narrow"/>
      <w:sz w:val="24"/>
    </w:rPr>
  </w:style>
  <w:style w:type="character" w:customStyle="1" w:styleId="AkapitzlistZnak">
    <w:name w:val="Akapit z listą Znak"/>
    <w:link w:val="Akapitzlist"/>
    <w:uiPriority w:val="34"/>
    <w:rsid w:val="006C29F6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6C29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9F6"/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C29F6"/>
    <w:rPr>
      <w:rFonts w:ascii="Arial Narrow" w:hAnsi="Arial Narrow"/>
      <w:sz w:val="24"/>
    </w:rPr>
  </w:style>
  <w:style w:type="character" w:customStyle="1" w:styleId="AkapitzlistZnak">
    <w:name w:val="Akapit z listą Znak"/>
    <w:link w:val="Akapitzlist"/>
    <w:uiPriority w:val="34"/>
    <w:rsid w:val="006C29F6"/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6C29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9F6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lik00051014\public$\wspolne\Zarzad\Firmowki\D.Logisty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0092-9CAF-4109-98E8-164A4DB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D.Logistyki</Template>
  <TotalTime>3</TotalTime>
  <Pages>1</Pages>
  <Words>339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Strzelecka Katarzyna</dc:creator>
  <cp:lastModifiedBy>Strzelecka Katarzyna</cp:lastModifiedBy>
  <cp:revision>3</cp:revision>
  <cp:lastPrinted>2016-02-17T09:52:00Z</cp:lastPrinted>
  <dcterms:created xsi:type="dcterms:W3CDTF">2016-02-17T09:52:00Z</dcterms:created>
  <dcterms:modified xsi:type="dcterms:W3CDTF">2016-02-17T09:54:00Z</dcterms:modified>
</cp:coreProperties>
</file>