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84" w:rsidRDefault="00223584" w:rsidP="00223584">
      <w:pPr>
        <w:spacing w:after="0"/>
        <w:jc w:val="center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Szczegółowy opis przedmiotu zamówienia: NL/2015/139</w:t>
      </w:r>
    </w:p>
    <w:p w:rsidR="00223584" w:rsidRDefault="00223584" w:rsidP="00223584">
      <w:pPr>
        <w:spacing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„Sprzedaż, dostawa i montaż stołu zabiegowego dla SP ZOZ w Kędzierzynie-Koźlu”.</w:t>
      </w:r>
    </w:p>
    <w:p w:rsidR="00223584" w:rsidRDefault="00223584" w:rsidP="00223584">
      <w:pPr>
        <w:pStyle w:val="Tekstpodstawowy"/>
        <w:numPr>
          <w:ilvl w:val="0"/>
          <w:numId w:val="1"/>
        </w:numPr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Stół operacyjny uniwersalny – 1 szt.</w:t>
      </w:r>
    </w:p>
    <w:p w:rsidR="00223584" w:rsidRDefault="00223584" w:rsidP="00223584">
      <w:pPr>
        <w:pStyle w:val="Tekstpodstawowy"/>
        <w:rPr>
          <w:rFonts w:ascii="Arial" w:hAnsi="Arial"/>
          <w:sz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804"/>
      </w:tblGrid>
      <w:tr w:rsidR="00223584" w:rsidTr="0022358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584" w:rsidRDefault="002235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Oferent: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84" w:rsidRDefault="002235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584" w:rsidRDefault="002235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Producent: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84" w:rsidRDefault="002235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584" w:rsidRDefault="002235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Model / typ: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84" w:rsidRDefault="00223584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223584" w:rsidTr="0022358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584" w:rsidRDefault="002235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Rok produkcji  (2015)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84" w:rsidRDefault="002235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584" w:rsidRDefault="002235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Kraj pochodzenia: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84" w:rsidRDefault="002235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23584" w:rsidRDefault="00223584" w:rsidP="00223584">
      <w:pPr>
        <w:pStyle w:val="Tekstpodstawowy"/>
        <w:rPr>
          <w:rFonts w:ascii="Arial Narrow" w:hAnsi="Arial Narrow"/>
          <w:sz w:val="24"/>
        </w:rPr>
      </w:pPr>
    </w:p>
    <w:p w:rsidR="00223584" w:rsidRDefault="00223584" w:rsidP="0022358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ZESTAWIENIE PARAMETRÓW GRANICZNYCH</w:t>
      </w:r>
    </w:p>
    <w:tbl>
      <w:tblPr>
        <w:tblW w:w="1035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814"/>
        <w:gridCol w:w="1275"/>
        <w:gridCol w:w="2836"/>
      </w:tblGrid>
      <w:tr w:rsidR="00223584" w:rsidTr="00223584">
        <w:trPr>
          <w:trHeight w:val="7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84" w:rsidRDefault="0022358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LP.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84" w:rsidRDefault="0022358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WYMAGANE PARAMETRY I WARUNKI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23584" w:rsidRDefault="0022358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PARAMETR WYMAGANY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84" w:rsidRDefault="0022358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OFEROWANY PARAMETR</w:t>
            </w:r>
          </w:p>
        </w:tc>
      </w:tr>
      <w:tr w:rsidR="00223584" w:rsidTr="00223584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Stół uniwersalny przeznaczony do zabiegów i operacji ogólnochirurgicznych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Funkcje stołu sterowane hydraulicznie za pomocą dźwigni nożnych umieszczonych w podstawie stołu od strony głowy pacjenta, sterowane przez nożny sektor wyboru funkcji:</w:t>
            </w:r>
          </w:p>
          <w:p w:rsidR="00223584" w:rsidRDefault="002235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regulacja wysokości</w:t>
            </w:r>
          </w:p>
          <w:p w:rsidR="00223584" w:rsidRDefault="002235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przechył boczny</w:t>
            </w:r>
          </w:p>
          <w:p w:rsidR="00223584" w:rsidRDefault="002235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przechył wzdłużny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Trendelenburga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anty-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Trendelenburga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Funkcje stołu sterowane mechanicznie lub wspomagane sprężynami gazowymi:</w:t>
            </w:r>
          </w:p>
          <w:p w:rsidR="00223584" w:rsidRDefault="002235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regulacja podnóżków,</w:t>
            </w:r>
          </w:p>
          <w:p w:rsidR="00223584" w:rsidRDefault="002235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odchylanie podnóżków,</w:t>
            </w:r>
          </w:p>
          <w:p w:rsidR="00223584" w:rsidRDefault="002235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przechył podgłówka,</w:t>
            </w:r>
          </w:p>
          <w:p w:rsidR="00223584" w:rsidRDefault="002235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regulacja oparcia pleców,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Długość stołu z blatem: 2070 mm (+/- 30 mm)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TAK podać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Całkowita szerokość blatu bez listew bocznych: 530 mm (+/- 30 mm)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Blat i podgłówek wyposażony w listwy umożliwiające montaż wyposażenia dodatkowego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Zakres regulacji wysokości (bez materaca) od 620 do 920 mm (+/- 30 mm)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spacing w:before="6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Zakres regulacji oparcia pleców min. od - 45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 xml:space="preserve"> do +85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Zakres regulacji podgłówka min: od - 45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 xml:space="preserve"> do +45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Regulacja przechyłu bocznego min: +/- 30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spacing w:before="6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Regulacja przechyłu wzdłużnego (pozycja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Trendelenburga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 anty-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Trendelenburga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 min: +/- 30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Zakres regulacji kątowej podnóżków min. od - 90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 xml:space="preserve"> do 25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spacing w:before="6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Podnóżki z możliwością rozchylenia na boki o min. 180° (system blokowania cierny – nie dopuszcza się blokowania na zasadzie zębatki)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Blat stołu co najmniej 4 segmentowy składający się z następujących segmentów:</w:t>
            </w:r>
          </w:p>
          <w:p w:rsidR="00223584" w:rsidRDefault="002235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podgłówek płytowy o szerokości blatu,</w:t>
            </w:r>
          </w:p>
          <w:p w:rsidR="00223584" w:rsidRDefault="002235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segment oparcia pleców,</w:t>
            </w:r>
          </w:p>
          <w:p w:rsidR="00223584" w:rsidRDefault="002235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segment siedziska, </w:t>
            </w:r>
          </w:p>
          <w:p w:rsidR="00223584" w:rsidRDefault="002235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segmenty nóg dwuczęściowy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Regulacja segmentów podgłówka oraz segmentów nóg  z wykorzystaniem sprężyn gazowych ułatwiających regulację segmentami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Dobre własności jezdne stołu dzięki min. 3 kołom jezdnym umieszczonym w podstawie. Podstawa w kształcie litery T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System blokowania kół jezdnych przy pomocy 4 wysuwanych stopek gwarantujący pewne blokowanie stołu – stopki z regulacją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Elementy konstrukcyjne zewnętrzne stołu oraz osłony wykonane ze stali nierdzewnej, ewentualnie silikonowe osłony przegubu – nie dopuszcza się obudowy wykonanej z tworzywa oraz konstrukcji z innych materiałów niż stal nierdzewna.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Miękkie, antystatyczne, bezszwowe materace o grubości min. 50 mm, wykonane z pianki poliuretanowej spienionej, odejmowane z blatu stołu. Materace z warstwą antybakteryjną. Nie dopuszcza się materacy mocowanych do blatu za pomocą rzepów.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Dopuszczalne obciążenie stołu min. 200 kg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Masa stołu nie przekraczająca 250 kg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Stół gwarantujący możliwość wykonywania zdjęć RTG pacjenta oraz umożliwiający monitorowanie pacjenta ramieniem C.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Konstrukcja blatu przezierna dla promieni RTG na całej długości bez poprzecznych przeszkód utrudniających wykonywanie zdjęć RTG                                i monitorowanie pacjenta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zamiany segmentów nóg z podgłówkiem płytowym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rPr>
          <w:cantSplit/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84" w:rsidRDefault="002235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Wyposażenie dodatkowe do stołu: </w:t>
            </w:r>
          </w:p>
          <w:p w:rsidR="00223584" w:rsidRDefault="002235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podkolannik wraz z uchwytem wielopozycyjnym – 2 sztuki (1 komplet)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spacing w:before="120" w:after="120"/>
              <w:ind w:left="144" w:right="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23584" w:rsidTr="00223584">
        <w:trPr>
          <w:cantSplit/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Świadectwa, certyfikat CE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rPr>
          <w:cantSplit/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Gwarancja nie mniej niż 18 miesięcy.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rPr>
          <w:cantSplit/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Dostęp do części i osprzętu  min. 10 lat od zaprzestania produkcji tego modelu.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rPr>
          <w:cantSplit/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 czasie gwarancji, gwarancją objęte całe zamówienie bez wyłączenia osprzętu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rPr>
          <w:cantSplit/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Gwarancja trwa od uruchomienia, przeszkolenia obsługi i odnotowania w protokole przekazania.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rPr>
          <w:cantSplit/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Podać dostępność serwisu i najbliższy serwis regionalny.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 (podać)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84" w:rsidTr="00223584">
        <w:trPr>
          <w:cantSplit/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 przypadku awarii, usunięcie jej nie dłużej niż 96 godzin.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84" w:rsidRDefault="002235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84" w:rsidRDefault="002235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23584" w:rsidRDefault="00223584" w:rsidP="00223584">
      <w:pPr>
        <w:pStyle w:val="NormalnyWeb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Wykonawca w ramach umowy i zaoferowanej ceny oferty zapewnia: </w:t>
      </w:r>
      <w:r>
        <w:rPr>
          <w:rFonts w:ascii="Arial Narrow" w:hAnsi="Arial Narrow"/>
          <w:sz w:val="20"/>
          <w:szCs w:val="20"/>
        </w:rPr>
        <w:br/>
        <w:t xml:space="preserve">- Bezpłatny serwis i przeglądy w okresie gwarancji, </w:t>
      </w:r>
      <w:r>
        <w:rPr>
          <w:rFonts w:ascii="Arial Narrow" w:hAnsi="Arial Narrow"/>
          <w:sz w:val="20"/>
          <w:szCs w:val="20"/>
        </w:rPr>
        <w:br/>
        <w:t>- Zabezpieczenie serwisu w okresie pogwarancyjnym,</w:t>
      </w:r>
      <w:r>
        <w:rPr>
          <w:rFonts w:ascii="Arial Narrow" w:hAnsi="Arial Narrow"/>
          <w:sz w:val="20"/>
          <w:szCs w:val="20"/>
        </w:rPr>
        <w:br/>
        <w:t>- przedłużenie gwarancji o każdą konieczność zatrzymania przedmiotu zamówienia w serwisie ponad 24 godz.</w:t>
      </w:r>
      <w:r>
        <w:rPr>
          <w:rFonts w:ascii="Arial Narrow" w:hAnsi="Arial Narrow"/>
          <w:sz w:val="20"/>
          <w:szCs w:val="20"/>
        </w:rPr>
        <w:br/>
        <w:t>- w okresie gwarancji bezpłatne przeglądy gwarancyjne wymagane i zalecane przez producenta oferowanego przedmiotu zamówienia,</w:t>
      </w: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lastRenderedPageBreak/>
        <w:t>- przeprowadzenie szkolenia personelu medycznego w zakresie obsługi w siedzibie Zamawiającego zakończone uzyskaniem certyfikatu upoważniającego do pracy na urządzeniu.</w:t>
      </w:r>
    </w:p>
    <w:p w:rsidR="00A77512" w:rsidRDefault="00A77512">
      <w:bookmarkStart w:id="0" w:name="_GoBack"/>
      <w:bookmarkEnd w:id="0"/>
    </w:p>
    <w:sectPr w:rsidR="00A775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84" w:rsidRDefault="00223584" w:rsidP="00223584">
      <w:pPr>
        <w:spacing w:after="0" w:line="240" w:lineRule="auto"/>
      </w:pPr>
      <w:r>
        <w:separator/>
      </w:r>
    </w:p>
  </w:endnote>
  <w:endnote w:type="continuationSeparator" w:id="0">
    <w:p w:rsidR="00223584" w:rsidRDefault="00223584" w:rsidP="0022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84" w:rsidRDefault="00223584" w:rsidP="00223584">
      <w:pPr>
        <w:spacing w:after="0" w:line="240" w:lineRule="auto"/>
      </w:pPr>
      <w:r>
        <w:separator/>
      </w:r>
    </w:p>
  </w:footnote>
  <w:footnote w:type="continuationSeparator" w:id="0">
    <w:p w:rsidR="00223584" w:rsidRDefault="00223584" w:rsidP="0022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84" w:rsidRDefault="00223584">
    <w:pPr>
      <w:pStyle w:val="Nagwek"/>
    </w:pPr>
    <w:r>
      <w:t>Załącznik nr 2 do postępowania NL/2015/139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50CA"/>
    <w:multiLevelType w:val="hybridMultilevel"/>
    <w:tmpl w:val="AFBAF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84"/>
    <w:rsid w:val="00223584"/>
    <w:rsid w:val="00A7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58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3584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3584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358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58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584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58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3584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3584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358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58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58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523FA2D0</Template>
  <TotalTime>2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Strzelecka Katarzyna</dc:creator>
  <cp:lastModifiedBy>Strzelecka Katarzyna</cp:lastModifiedBy>
  <cp:revision>1</cp:revision>
  <dcterms:created xsi:type="dcterms:W3CDTF">2015-06-18T10:49:00Z</dcterms:created>
  <dcterms:modified xsi:type="dcterms:W3CDTF">2015-06-18T10:51:00Z</dcterms:modified>
</cp:coreProperties>
</file>